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3F" w:rsidRPr="00566F67" w:rsidRDefault="00242E3F" w:rsidP="00242E3F">
      <w:pPr>
        <w:rPr>
          <w:sz w:val="26"/>
          <w:szCs w:val="26"/>
        </w:rPr>
      </w:pPr>
      <w:r w:rsidRPr="00566F67">
        <w:rPr>
          <w:sz w:val="26"/>
          <w:szCs w:val="26"/>
        </w:rPr>
        <w:t xml:space="preserve">                                           </w:t>
      </w:r>
    </w:p>
    <w:p w:rsidR="00242E3F" w:rsidRPr="00B076F0" w:rsidRDefault="00242E3F" w:rsidP="00242E3F">
      <w:pPr>
        <w:jc w:val="both"/>
        <w:rPr>
          <w:b/>
          <w:sz w:val="26"/>
          <w:szCs w:val="26"/>
          <w:u w:val="single"/>
        </w:rPr>
      </w:pPr>
      <w:r w:rsidRPr="00B076F0">
        <w:rPr>
          <w:b/>
          <w:sz w:val="26"/>
          <w:szCs w:val="26"/>
        </w:rPr>
        <w:t xml:space="preserve">                               СТАЖ МУНИЦИПАЛЬНОЙ СЛУЖБЫ</w:t>
      </w:r>
    </w:p>
    <w:p w:rsidR="00242E3F" w:rsidRPr="00566F67" w:rsidRDefault="00242E3F" w:rsidP="00242E3F">
      <w:pPr>
        <w:jc w:val="both"/>
        <w:rPr>
          <w:sz w:val="26"/>
          <w:szCs w:val="26"/>
        </w:rPr>
      </w:pPr>
      <w:r w:rsidRPr="00566F6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</w:t>
      </w:r>
    </w:p>
    <w:p w:rsidR="00242E3F" w:rsidRDefault="00242E3F" w:rsidP="00242E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 Федеральный закон "О государственном пенсионном обеспечении в Российской Федерации" внесены изменения Федеральным законом от 23.05.2016г. № 143-ФЗ, согласно которым условия предоставления права на пенсию муниципальным служащим за счет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5" w:history="1">
        <w:r w:rsidRPr="002E7DD9">
          <w:rPr>
            <w:color w:val="000000"/>
            <w:sz w:val="26"/>
            <w:szCs w:val="26"/>
          </w:rPr>
          <w:t>законом</w:t>
        </w:r>
      </w:hyperlink>
      <w:r w:rsidRPr="002E7DD9">
        <w:rPr>
          <w:color w:val="000000"/>
          <w:sz w:val="26"/>
          <w:szCs w:val="26"/>
        </w:rPr>
        <w:t xml:space="preserve"> "О страховых пенсиях" либо досрочно назначенной в соответствии с </w:t>
      </w:r>
      <w:hyperlink r:id="rId6" w:history="1">
        <w:r w:rsidRPr="002E7DD9">
          <w:rPr>
            <w:color w:val="000000"/>
            <w:sz w:val="26"/>
            <w:szCs w:val="26"/>
          </w:rPr>
          <w:t>Законом</w:t>
        </w:r>
      </w:hyperlink>
      <w:r w:rsidRPr="002E7DD9">
        <w:rPr>
          <w:color w:val="000000"/>
          <w:sz w:val="26"/>
          <w:szCs w:val="26"/>
        </w:rPr>
        <w:t xml:space="preserve"> Российской Федерации от 19 апреля 1991 года N 1032-1 "О занятости населения в Российской Федерации", при наличии стажа государственной гражданской службы, стажа муниципальной службы, минимальная продолжительность которых для назначения пенсии за выслугу лет в соответствующем году определяется согласно </w:t>
      </w:r>
      <w:hyperlink r:id="rId7" w:history="1">
        <w:r w:rsidRPr="002E7DD9">
          <w:rPr>
            <w:color w:val="000000"/>
            <w:sz w:val="26"/>
            <w:szCs w:val="26"/>
          </w:rPr>
          <w:t>приложению</w:t>
        </w:r>
      </w:hyperlink>
      <w:r w:rsidRPr="002E7DD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 настоящему Федеральному закону.</w:t>
      </w:r>
    </w:p>
    <w:p w:rsidR="00242E3F" w:rsidRDefault="00242E3F" w:rsidP="00242E3F">
      <w:pPr>
        <w:jc w:val="both"/>
        <w:rPr>
          <w:sz w:val="26"/>
          <w:szCs w:val="26"/>
        </w:rPr>
      </w:pPr>
    </w:p>
    <w:p w:rsidR="00242E3F" w:rsidRDefault="00242E3F" w:rsidP="00242E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Из указанного Приложения следует, что в 2026 году для поучения пенсии по выслуге лет необходимо наличие муниципального стажа в количестве 20 лет, а </w:t>
      </w:r>
      <w:proofErr w:type="gramStart"/>
      <w:r>
        <w:rPr>
          <w:sz w:val="26"/>
          <w:szCs w:val="26"/>
        </w:rPr>
        <w:t>начиная с 2017 года каждый год данный стаж будет увеличиваться на 6</w:t>
      </w:r>
      <w:proofErr w:type="gramEnd"/>
      <w:r>
        <w:rPr>
          <w:sz w:val="26"/>
          <w:szCs w:val="26"/>
        </w:rPr>
        <w:t xml:space="preserve"> месяцев.</w:t>
      </w:r>
    </w:p>
    <w:p w:rsidR="00242E3F" w:rsidRDefault="00242E3F" w:rsidP="00242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2E3F" w:rsidRDefault="00242E3F" w:rsidP="00242E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СТАЖ </w:t>
      </w:r>
      <w:proofErr w:type="gramStart"/>
      <w:r>
        <w:rPr>
          <w:b/>
          <w:bCs/>
          <w:sz w:val="26"/>
          <w:szCs w:val="26"/>
        </w:rPr>
        <w:t>МУНИЦИПАЛЬНОЙ</w:t>
      </w:r>
      <w:proofErr w:type="gramEnd"/>
    </w:p>
    <w:p w:rsidR="00242E3F" w:rsidRDefault="00242E3F" w:rsidP="00242E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СЛУЖБЫ ДЛЯ НАЗНАЧЕНИЯ ПЕНСИИ ЗА ВЫСЛУГУ ЛЕТ</w:t>
      </w:r>
    </w:p>
    <w:p w:rsidR="00242E3F" w:rsidRDefault="00242E3F" w:rsidP="00242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42E3F" w:rsidTr="00776A9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242E3F" w:rsidTr="00776A91">
        <w:tc>
          <w:tcPr>
            <w:tcW w:w="4819" w:type="dxa"/>
            <w:tcBorders>
              <w:top w:val="single" w:sz="4" w:space="0" w:color="auto"/>
            </w:tcBorders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 6 месяцев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 6 месяцев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лет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лет 6 месяцев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 6 месяцев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лет</w:t>
            </w:r>
          </w:p>
        </w:tc>
      </w:tr>
      <w:tr w:rsidR="00242E3F" w:rsidTr="00776A91">
        <w:tc>
          <w:tcPr>
            <w:tcW w:w="4819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820" w:type="dxa"/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лет 6 месяцев</w:t>
            </w:r>
          </w:p>
        </w:tc>
      </w:tr>
      <w:tr w:rsidR="00242E3F" w:rsidTr="00776A91">
        <w:tc>
          <w:tcPr>
            <w:tcW w:w="4819" w:type="dxa"/>
            <w:tcBorders>
              <w:bottom w:val="single" w:sz="4" w:space="0" w:color="auto"/>
            </w:tcBorders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и последующие годы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2E3F" w:rsidRDefault="00242E3F" w:rsidP="00776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</w:tc>
      </w:tr>
    </w:tbl>
    <w:p w:rsidR="00242E3F" w:rsidRDefault="00242E3F" w:rsidP="00242E3F">
      <w:pPr>
        <w:autoSpaceDE w:val="0"/>
        <w:autoSpaceDN w:val="0"/>
        <w:adjustRightInd w:val="0"/>
        <w:rPr>
          <w:sz w:val="26"/>
          <w:szCs w:val="26"/>
        </w:rPr>
      </w:pPr>
    </w:p>
    <w:p w:rsidR="00242E3F" w:rsidRDefault="00242E3F" w:rsidP="00242E3F">
      <w:pPr>
        <w:autoSpaceDE w:val="0"/>
        <w:autoSpaceDN w:val="0"/>
        <w:adjustRightInd w:val="0"/>
        <w:rPr>
          <w:sz w:val="26"/>
          <w:szCs w:val="26"/>
        </w:rPr>
      </w:pPr>
    </w:p>
    <w:p w:rsidR="00242E3F" w:rsidRPr="00566F67" w:rsidRDefault="00242E3F" w:rsidP="00242E3F">
      <w:pPr>
        <w:spacing w:line="240" w:lineRule="exact"/>
        <w:rPr>
          <w:sz w:val="26"/>
          <w:szCs w:val="26"/>
        </w:rPr>
      </w:pPr>
    </w:p>
    <w:p w:rsidR="00F448BF" w:rsidRDefault="00F448BF">
      <w:bookmarkStart w:id="0" w:name="_GoBack"/>
      <w:bookmarkEnd w:id="0"/>
    </w:p>
    <w:sectPr w:rsidR="00F4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55"/>
    <w:rsid w:val="00242E3F"/>
    <w:rsid w:val="009F2A55"/>
    <w:rsid w:val="00F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42E3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42E3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4E6D9946BA8969A7408A8E9D339216DAB55B319BA72C3AB0CFB8BEA84DCBFF2492EA925CnFM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E6D9946BA8969A7408A8E9D339216DBBC583093A32C3AB0CFB8BEA8n4MDL" TargetMode="External"/><Relationship Id="rId5" Type="http://schemas.openxmlformats.org/officeDocument/2006/relationships/hyperlink" Target="consultantplus://offline/ref=0A4E6D9946BA8969A7408A8E9D339216DBBC583592A02C3AB0CFB8BEA8n4M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2018-09-13T02:17:00Z</dcterms:created>
  <dcterms:modified xsi:type="dcterms:W3CDTF">2018-09-13T02:17:00Z</dcterms:modified>
</cp:coreProperties>
</file>